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88" w:rsidRPr="00D14249" w:rsidRDefault="00F22288" w:rsidP="000A6110">
      <w:pPr>
        <w:pStyle w:val="gwpfe5af1a9msolistparagraph"/>
        <w:jc w:val="center"/>
        <w:rPr>
          <w:rFonts w:ascii="Garamond" w:hAnsi="Garamond" w:cstheme="minorHAnsi"/>
          <w:b/>
          <w:u w:val="single"/>
        </w:rPr>
      </w:pPr>
      <w:r w:rsidRPr="00D14249">
        <w:rPr>
          <w:rFonts w:ascii="Garamond" w:hAnsi="Garamond" w:cstheme="minorHAnsi"/>
          <w:b/>
          <w:u w:val="single"/>
        </w:rPr>
        <w:t>INSTRUKCJA ROZLICZANIA JEDNORAZOWEJ DOTACJI INWESTYCYJNEJ</w:t>
      </w:r>
    </w:p>
    <w:p w:rsidR="00790045" w:rsidRPr="00D14249" w:rsidRDefault="00790045" w:rsidP="008A1480">
      <w:pPr>
        <w:pStyle w:val="gwpfe5af1a9msolistparagraph"/>
        <w:numPr>
          <w:ilvl w:val="0"/>
          <w:numId w:val="4"/>
        </w:numPr>
        <w:spacing w:before="0" w:beforeAutospacing="0"/>
        <w:jc w:val="both"/>
        <w:rPr>
          <w:rFonts w:ascii="Garamond" w:hAnsi="Garamond" w:cstheme="minorHAnsi"/>
          <w:sz w:val="22"/>
          <w:szCs w:val="22"/>
        </w:rPr>
      </w:pPr>
      <w:r w:rsidRPr="00D14249">
        <w:rPr>
          <w:rFonts w:ascii="Garamond" w:hAnsi="Garamond" w:cstheme="minorHAnsi"/>
          <w:b/>
          <w:sz w:val="22"/>
          <w:szCs w:val="22"/>
        </w:rPr>
        <w:t>Na wydatkowanie dotacji inwestycyj</w:t>
      </w:r>
      <w:r w:rsidR="001A7F30" w:rsidRPr="00D14249">
        <w:rPr>
          <w:rFonts w:ascii="Garamond" w:hAnsi="Garamond" w:cstheme="minorHAnsi"/>
          <w:b/>
          <w:sz w:val="22"/>
          <w:szCs w:val="22"/>
        </w:rPr>
        <w:t xml:space="preserve">nej mają Państwo </w:t>
      </w:r>
      <w:r w:rsidR="007154DD" w:rsidRPr="00D14249">
        <w:rPr>
          <w:rFonts w:ascii="Garamond" w:hAnsi="Garamond" w:cstheme="minorHAnsi"/>
          <w:b/>
          <w:sz w:val="22"/>
          <w:szCs w:val="22"/>
        </w:rPr>
        <w:t>2 miesiące</w:t>
      </w:r>
      <w:r w:rsidR="001A7F30" w:rsidRPr="00D14249">
        <w:rPr>
          <w:rFonts w:ascii="Garamond" w:hAnsi="Garamond" w:cstheme="minorHAnsi"/>
          <w:b/>
          <w:sz w:val="22"/>
          <w:szCs w:val="22"/>
        </w:rPr>
        <w:t xml:space="preserve"> </w:t>
      </w:r>
      <w:r w:rsidR="007154DD" w:rsidRPr="00D14249">
        <w:rPr>
          <w:rFonts w:ascii="Garamond" w:hAnsi="Garamond" w:cstheme="minorHAnsi"/>
          <w:b/>
          <w:sz w:val="22"/>
          <w:szCs w:val="22"/>
        </w:rPr>
        <w:t>od momentu podpisania umowy.</w:t>
      </w:r>
    </w:p>
    <w:p w:rsidR="003A7E03" w:rsidRPr="00D14249" w:rsidRDefault="003A7E03" w:rsidP="009D5B97">
      <w:pPr>
        <w:pStyle w:val="gwpfe5af1a9msolistparagraph"/>
        <w:numPr>
          <w:ilvl w:val="0"/>
          <w:numId w:val="4"/>
        </w:numPr>
        <w:spacing w:before="0" w:beforeAutospacing="0"/>
        <w:jc w:val="both"/>
        <w:rPr>
          <w:rFonts w:ascii="Garamond" w:hAnsi="Garamond" w:cstheme="minorHAnsi"/>
          <w:b/>
          <w:sz w:val="22"/>
          <w:szCs w:val="22"/>
        </w:rPr>
      </w:pPr>
      <w:r w:rsidRPr="00D14249">
        <w:rPr>
          <w:rFonts w:ascii="Garamond" w:hAnsi="Garamond" w:cstheme="minorHAnsi"/>
          <w:b/>
          <w:sz w:val="22"/>
          <w:szCs w:val="22"/>
        </w:rPr>
        <w:t>Nie przelewamy jednorazowej dotacji inwestycyjnej na konta prywatne! Wszelkich płatności dokonujemy z konta firmowego tylko i wyłącznie!</w:t>
      </w:r>
    </w:p>
    <w:p w:rsidR="003A7E03" w:rsidRPr="00D14249" w:rsidRDefault="003A7E03" w:rsidP="009D5B97">
      <w:pPr>
        <w:pStyle w:val="gwpfe5af1a9msolistparagraph"/>
        <w:numPr>
          <w:ilvl w:val="0"/>
          <w:numId w:val="4"/>
        </w:numPr>
        <w:jc w:val="both"/>
        <w:rPr>
          <w:rFonts w:ascii="Garamond" w:hAnsi="Garamond" w:cstheme="minorHAnsi"/>
          <w:sz w:val="22"/>
          <w:szCs w:val="22"/>
        </w:rPr>
      </w:pPr>
      <w:r w:rsidRPr="00D14249">
        <w:rPr>
          <w:rFonts w:ascii="Garamond" w:hAnsi="Garamond" w:cstheme="minorHAnsi"/>
          <w:sz w:val="22"/>
          <w:szCs w:val="22"/>
        </w:rPr>
        <w:t xml:space="preserve">Preferowaną formą płatności zarówno w dotacji jednorazowej jak i we wsparciu pomostowym jest płatność </w:t>
      </w:r>
      <w:r w:rsidRPr="00D14249">
        <w:rPr>
          <w:rFonts w:ascii="Garamond" w:hAnsi="Garamond" w:cstheme="minorHAnsi"/>
          <w:b/>
          <w:sz w:val="22"/>
          <w:szCs w:val="22"/>
        </w:rPr>
        <w:t>przelewem lub kartą</w:t>
      </w:r>
      <w:r w:rsidRPr="00D14249">
        <w:rPr>
          <w:rFonts w:ascii="Garamond" w:hAnsi="Garamond" w:cstheme="minorHAnsi"/>
          <w:sz w:val="22"/>
          <w:szCs w:val="22"/>
        </w:rPr>
        <w:t>. Płatności gotówkowe są sprawdzane bardzo wnikliwie przez kontrolę. W przypadku przelewów/płatności kartą sytuacja jest jasna i czytelna – do rozliczeń wystarczy wyciąg bankowy.</w:t>
      </w:r>
    </w:p>
    <w:p w:rsidR="008A1480" w:rsidRPr="00D14249" w:rsidRDefault="00F22288" w:rsidP="009D5B9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  <w:b/>
        </w:rPr>
        <w:t>Zakupów za jednorazową dotację inwestycyjną dokonujemy zgodnie z biznesplanem.</w:t>
      </w:r>
      <w:r w:rsidRPr="00D14249">
        <w:rPr>
          <w:rFonts w:ascii="Garamond" w:hAnsi="Garamond" w:cstheme="minorHAnsi"/>
        </w:rPr>
        <w:t xml:space="preserve"> Kwoty zakupionych środków trwałych mogą się różnić, ale nie same środki trwałe.</w:t>
      </w:r>
      <w:r w:rsidR="008A1480" w:rsidRPr="00D14249">
        <w:rPr>
          <w:rFonts w:ascii="Garamond" w:hAnsi="Garamond" w:cstheme="minorHAnsi"/>
        </w:rPr>
        <w:t xml:space="preserve"> Wszystko co Państwo wskazali do zakupu w biznesplanie ma zostać zakupione. Nie ma odstępstw od tej zasady.</w:t>
      </w:r>
    </w:p>
    <w:p w:rsidR="005F2612" w:rsidRPr="00D14249" w:rsidRDefault="00F22288" w:rsidP="009D5B9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 w:cstheme="minorHAnsi"/>
          <w:b/>
        </w:rPr>
      </w:pPr>
      <w:r w:rsidRPr="00D14249">
        <w:rPr>
          <w:rFonts w:ascii="Garamond" w:hAnsi="Garamond" w:cstheme="minorHAnsi"/>
        </w:rPr>
        <w:t xml:space="preserve">Wszelkie zmiany cen </w:t>
      </w:r>
      <w:r w:rsidR="008A1480" w:rsidRPr="00D14249">
        <w:rPr>
          <w:rFonts w:ascii="Garamond" w:hAnsi="Garamond" w:cstheme="minorHAnsi"/>
        </w:rPr>
        <w:t>powyżej 10% kwoty zakupu danej rzeczy przedstawiamy w piśmie z prośbą o zmiany cen zapisanych w biznesplanie wraz z dołączonym, zaktualizowanym harmonogramem</w:t>
      </w:r>
      <w:r w:rsidR="00657DC5" w:rsidRPr="00D14249">
        <w:rPr>
          <w:rFonts w:ascii="Garamond" w:hAnsi="Garamond" w:cstheme="minorHAnsi"/>
        </w:rPr>
        <w:t xml:space="preserve"> wydatków</w:t>
      </w:r>
      <w:r w:rsidR="008A1480" w:rsidRPr="00D14249">
        <w:rPr>
          <w:rFonts w:ascii="Garamond" w:hAnsi="Garamond" w:cstheme="minorHAnsi"/>
        </w:rPr>
        <w:t xml:space="preserve"> z biznesplanu. Później </w:t>
      </w:r>
      <w:r w:rsidR="00F52410" w:rsidRPr="00D14249">
        <w:rPr>
          <w:rFonts w:ascii="Garamond" w:hAnsi="Garamond" w:cstheme="minorHAnsi"/>
        </w:rPr>
        <w:t>koordynator</w:t>
      </w:r>
      <w:r w:rsidR="008A1480" w:rsidRPr="00D14249">
        <w:rPr>
          <w:rFonts w:ascii="Garamond" w:hAnsi="Garamond" w:cstheme="minorHAnsi"/>
        </w:rPr>
        <w:t xml:space="preserve"> projektu będzie akceptował lub też nie owe pismo. </w:t>
      </w:r>
      <w:r w:rsidR="008A1480" w:rsidRPr="00D14249">
        <w:rPr>
          <w:rFonts w:ascii="Garamond" w:hAnsi="Garamond" w:cstheme="minorHAnsi"/>
          <w:b/>
        </w:rPr>
        <w:t>Bez akceptacji kierownika nie mogą Państwo dowolnie manewrować kwotami, gdzie różnica przewyższa 10% wartości danej rzeczy.</w:t>
      </w:r>
    </w:p>
    <w:p w:rsidR="00F22288" w:rsidRPr="00D14249" w:rsidRDefault="00F22288" w:rsidP="009D5B9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>Jeżeli różnica cen</w:t>
      </w:r>
      <w:r w:rsidR="005E0E23" w:rsidRPr="00D14249">
        <w:rPr>
          <w:rFonts w:ascii="Garamond" w:hAnsi="Garamond" w:cstheme="minorHAnsi"/>
        </w:rPr>
        <w:t xml:space="preserve"> </w:t>
      </w:r>
      <w:r w:rsidR="00790045" w:rsidRPr="00D14249">
        <w:rPr>
          <w:rFonts w:ascii="Garamond" w:hAnsi="Garamond" w:cstheme="minorHAnsi"/>
        </w:rPr>
        <w:t>planowanej</w:t>
      </w:r>
      <w:r w:rsidR="0008446F" w:rsidRPr="00D14249">
        <w:rPr>
          <w:rFonts w:ascii="Garamond" w:hAnsi="Garamond" w:cstheme="minorHAnsi"/>
        </w:rPr>
        <w:t xml:space="preserve"> do zakupu </w:t>
      </w:r>
      <w:r w:rsidR="00790045" w:rsidRPr="00D14249">
        <w:rPr>
          <w:rFonts w:ascii="Garamond" w:hAnsi="Garamond" w:cstheme="minorHAnsi"/>
        </w:rPr>
        <w:t xml:space="preserve">rzeczy </w:t>
      </w:r>
      <w:r w:rsidRPr="00D14249">
        <w:rPr>
          <w:rFonts w:ascii="Garamond" w:hAnsi="Garamond" w:cstheme="minorHAnsi"/>
        </w:rPr>
        <w:t>jest mniejsza niż 10% należy napisać</w:t>
      </w:r>
      <w:r w:rsidR="0008446F" w:rsidRPr="00D14249">
        <w:rPr>
          <w:rFonts w:ascii="Garamond" w:hAnsi="Garamond" w:cstheme="minorHAnsi"/>
        </w:rPr>
        <w:t xml:space="preserve"> pismo z informacją o zmianach wraz z </w:t>
      </w:r>
      <w:r w:rsidR="00657DC5" w:rsidRPr="00D14249">
        <w:rPr>
          <w:rFonts w:ascii="Garamond" w:hAnsi="Garamond" w:cstheme="minorHAnsi"/>
        </w:rPr>
        <w:t>zaktualizowanym harmonogramem wydatków z </w:t>
      </w:r>
      <w:r w:rsidR="0008446F" w:rsidRPr="00D14249">
        <w:rPr>
          <w:rFonts w:ascii="Garamond" w:hAnsi="Garamond" w:cstheme="minorHAnsi"/>
        </w:rPr>
        <w:t>biznesplanu.</w:t>
      </w:r>
      <w:r w:rsidR="00790045" w:rsidRPr="00D14249">
        <w:rPr>
          <w:rFonts w:ascii="Garamond" w:hAnsi="Garamond" w:cstheme="minorHAnsi"/>
        </w:rPr>
        <w:t xml:space="preserve"> Ww. zmiany nie wymagają akceptacji kierownika projektu.</w:t>
      </w:r>
    </w:p>
    <w:p w:rsidR="00961651" w:rsidRPr="00D14249" w:rsidRDefault="00961651" w:rsidP="0096165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  <w:b/>
        </w:rPr>
        <w:t>Elementy rozliczenia dotacji inwestycyjnej</w:t>
      </w:r>
      <w:r w:rsidRPr="00D14249">
        <w:rPr>
          <w:rFonts w:ascii="Garamond" w:hAnsi="Garamond" w:cstheme="minorHAnsi"/>
        </w:rPr>
        <w:t>:</w:t>
      </w:r>
    </w:p>
    <w:p w:rsidR="00961651" w:rsidRPr="00D14249" w:rsidRDefault="00961651" w:rsidP="0096165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>Formularz rozliczający,</w:t>
      </w:r>
    </w:p>
    <w:p w:rsidR="00790045" w:rsidRPr="00D14249" w:rsidRDefault="00790045" w:rsidP="0096165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>Oświadczenie o wydatkowaniu zgodnie z biznesplanem</w:t>
      </w:r>
    </w:p>
    <w:p w:rsidR="00961651" w:rsidRPr="00D14249" w:rsidRDefault="00961651" w:rsidP="0096165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>Kopie faktur/umów wynikających z zestawienia,</w:t>
      </w:r>
    </w:p>
    <w:p w:rsidR="00961651" w:rsidRPr="00D14249" w:rsidRDefault="00961651" w:rsidP="0096165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>Potwierdzenia zapłaty do każdej z transakcji kartą/przelewem lub potwierdzenie odbioru gotówki.</w:t>
      </w:r>
    </w:p>
    <w:p w:rsidR="00961651" w:rsidRPr="00D14249" w:rsidRDefault="00961651" w:rsidP="00961651">
      <w:pPr>
        <w:pStyle w:val="gwpfe5af1a9msolistparagraph"/>
        <w:spacing w:before="0" w:beforeAutospacing="0" w:after="0" w:afterAutospacing="0"/>
        <w:ind w:left="426" w:firstLine="283"/>
        <w:jc w:val="both"/>
        <w:rPr>
          <w:rFonts w:ascii="Garamond" w:hAnsi="Garamond" w:cstheme="minorHAnsi"/>
          <w:sz w:val="22"/>
          <w:szCs w:val="22"/>
        </w:rPr>
      </w:pPr>
    </w:p>
    <w:p w:rsidR="00F22288" w:rsidRPr="00D14249" w:rsidRDefault="002F4281" w:rsidP="0079004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 xml:space="preserve">W przypadku </w:t>
      </w:r>
      <w:r w:rsidRPr="00D14249">
        <w:rPr>
          <w:rFonts w:ascii="Garamond" w:hAnsi="Garamond" w:cstheme="minorHAnsi"/>
          <w:b/>
        </w:rPr>
        <w:t>zakupu samochodu</w:t>
      </w:r>
      <w:r w:rsidRPr="00D14249">
        <w:rPr>
          <w:rFonts w:ascii="Garamond" w:hAnsi="Garamond" w:cstheme="minorHAnsi"/>
        </w:rPr>
        <w:t xml:space="preserve"> niezbędne są:</w:t>
      </w:r>
    </w:p>
    <w:p w:rsidR="002F4281" w:rsidRPr="00D14249" w:rsidRDefault="002F4281" w:rsidP="009D5B9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>Umowa kupna-sprzedaży</w:t>
      </w:r>
      <w:r w:rsidR="003A7E03" w:rsidRPr="00D14249">
        <w:rPr>
          <w:rFonts w:ascii="Garamond" w:hAnsi="Garamond" w:cstheme="minorHAnsi"/>
        </w:rPr>
        <w:t>,</w:t>
      </w:r>
    </w:p>
    <w:p w:rsidR="00790045" w:rsidRPr="00D14249" w:rsidRDefault="00790045" w:rsidP="009D5B9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>Opis na odwrocie umowy,</w:t>
      </w:r>
    </w:p>
    <w:p w:rsidR="002F4281" w:rsidRPr="00D14249" w:rsidRDefault="002F4281" w:rsidP="009D5B9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>Faktura VAT – w przypadku zakupu od firmy</w:t>
      </w:r>
      <w:r w:rsidR="00790045" w:rsidRPr="00D14249">
        <w:rPr>
          <w:rFonts w:ascii="Garamond" w:hAnsi="Garamond" w:cstheme="minorHAnsi"/>
        </w:rPr>
        <w:t>/ nowego auta</w:t>
      </w:r>
      <w:r w:rsidR="003A7E03" w:rsidRPr="00D14249">
        <w:rPr>
          <w:rFonts w:ascii="Garamond" w:hAnsi="Garamond" w:cstheme="minorHAnsi"/>
        </w:rPr>
        <w:t>,</w:t>
      </w:r>
    </w:p>
    <w:p w:rsidR="002F4281" w:rsidRPr="00D14249" w:rsidRDefault="002F4281" w:rsidP="009D5B9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>Oświadczenie zbywcy, o tym, że nie zakupił tego samochodu 7 lat wcześniej z dotacji unijnej</w:t>
      </w:r>
      <w:r w:rsidR="0008446F" w:rsidRPr="00D14249">
        <w:rPr>
          <w:rFonts w:ascii="Garamond" w:hAnsi="Garamond" w:cstheme="minorHAnsi"/>
        </w:rPr>
        <w:t>,</w:t>
      </w:r>
    </w:p>
    <w:p w:rsidR="00790045" w:rsidRPr="00D14249" w:rsidRDefault="00790045" w:rsidP="009D5B9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>Potwierdzenie zapłaty.</w:t>
      </w:r>
    </w:p>
    <w:p w:rsidR="003A7E03" w:rsidRPr="00D14249" w:rsidRDefault="003A7E03" w:rsidP="009D5B9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 xml:space="preserve">W przypadku </w:t>
      </w:r>
      <w:r w:rsidRPr="00D14249">
        <w:rPr>
          <w:rFonts w:ascii="Garamond" w:hAnsi="Garamond" w:cstheme="minorHAnsi"/>
          <w:b/>
        </w:rPr>
        <w:t>zakupu środków trwałych używanych</w:t>
      </w:r>
      <w:r w:rsidR="00D14249">
        <w:rPr>
          <w:rFonts w:ascii="Garamond" w:hAnsi="Garamond" w:cstheme="minorHAnsi"/>
        </w:rPr>
        <w:t xml:space="preserve"> np. z OLX, giełda, itd. o</w:t>
      </w:r>
      <w:r w:rsidRPr="00D14249">
        <w:rPr>
          <w:rFonts w:ascii="Garamond" w:hAnsi="Garamond" w:cstheme="minorHAnsi"/>
        </w:rPr>
        <w:t>d osób, które nie prowadzą działalności, niezbędne są:</w:t>
      </w:r>
    </w:p>
    <w:p w:rsidR="003A7E03" w:rsidRPr="00D14249" w:rsidRDefault="003A7E03" w:rsidP="009D5B9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>Umowa kupna-sprzedaży,</w:t>
      </w:r>
    </w:p>
    <w:p w:rsidR="00790045" w:rsidRPr="00D14249" w:rsidRDefault="00790045" w:rsidP="009D5B9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>Opis na odwrocie umowy,</w:t>
      </w:r>
    </w:p>
    <w:p w:rsidR="003A7E03" w:rsidRPr="00D14249" w:rsidRDefault="003A7E03" w:rsidP="009D5B9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>Oświadczenie zbywcy, o tym, że nie zakupił t</w:t>
      </w:r>
      <w:r w:rsidR="0008446F" w:rsidRPr="00D14249">
        <w:rPr>
          <w:rFonts w:ascii="Garamond" w:hAnsi="Garamond" w:cstheme="minorHAnsi"/>
        </w:rPr>
        <w:t xml:space="preserve">ego </w:t>
      </w:r>
      <w:r w:rsidR="007E5AB8" w:rsidRPr="00D14249">
        <w:rPr>
          <w:rFonts w:ascii="Garamond" w:hAnsi="Garamond" w:cstheme="minorHAnsi"/>
        </w:rPr>
        <w:t>środka</w:t>
      </w:r>
      <w:r w:rsidR="0008446F" w:rsidRPr="00D14249">
        <w:rPr>
          <w:rFonts w:ascii="Garamond" w:hAnsi="Garamond" w:cstheme="minorHAnsi"/>
        </w:rPr>
        <w:t xml:space="preserve"> 7 lat wcześniej z </w:t>
      </w:r>
      <w:r w:rsidRPr="00D14249">
        <w:rPr>
          <w:rFonts w:ascii="Garamond" w:hAnsi="Garamond" w:cstheme="minorHAnsi"/>
        </w:rPr>
        <w:t>dotacji unijnej</w:t>
      </w:r>
      <w:r w:rsidR="0008446F" w:rsidRPr="00D14249">
        <w:rPr>
          <w:rFonts w:ascii="Garamond" w:hAnsi="Garamond" w:cstheme="minorHAnsi"/>
        </w:rPr>
        <w:t>,</w:t>
      </w:r>
    </w:p>
    <w:p w:rsidR="00790045" w:rsidRPr="00D14249" w:rsidRDefault="00790045" w:rsidP="009D5B9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>Potwierdzenie zapłaty.</w:t>
      </w:r>
    </w:p>
    <w:p w:rsidR="0008446F" w:rsidRPr="00D14249" w:rsidRDefault="0008446F" w:rsidP="0008446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 xml:space="preserve">W przypadku, kiedy przeprowadzają Państwo </w:t>
      </w:r>
      <w:r w:rsidRPr="00D14249">
        <w:rPr>
          <w:rFonts w:ascii="Garamond" w:hAnsi="Garamond" w:cstheme="minorHAnsi"/>
          <w:b/>
        </w:rPr>
        <w:t>remont</w:t>
      </w:r>
      <w:r w:rsidR="00F7338D" w:rsidRPr="00D14249">
        <w:rPr>
          <w:rFonts w:ascii="Garamond" w:hAnsi="Garamond" w:cstheme="minorHAnsi"/>
          <w:b/>
        </w:rPr>
        <w:t>/dostosowanie</w:t>
      </w:r>
      <w:r w:rsidR="00F7338D" w:rsidRPr="00D14249">
        <w:rPr>
          <w:rFonts w:ascii="Garamond" w:hAnsi="Garamond" w:cstheme="minorHAnsi"/>
        </w:rPr>
        <w:t xml:space="preserve"> lokalu z </w:t>
      </w:r>
      <w:r w:rsidR="00657DC5" w:rsidRPr="00D14249">
        <w:rPr>
          <w:rFonts w:ascii="Garamond" w:hAnsi="Garamond" w:cstheme="minorHAnsi"/>
        </w:rPr>
        <w:t>funduszy z dotacji inwestycyjnej niezbędne są:</w:t>
      </w:r>
    </w:p>
    <w:p w:rsidR="00657DC5" w:rsidRPr="00D14249" w:rsidRDefault="0082300C" w:rsidP="00657DC5">
      <w:pPr>
        <w:pStyle w:val="Akapitzlist"/>
        <w:numPr>
          <w:ilvl w:val="0"/>
          <w:numId w:val="11"/>
        </w:numPr>
        <w:spacing w:line="240" w:lineRule="auto"/>
        <w:ind w:left="1418" w:hanging="284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>Umowa o dzieło + rachunek</w:t>
      </w:r>
    </w:p>
    <w:p w:rsidR="00790045" w:rsidRPr="00D14249" w:rsidRDefault="00790045" w:rsidP="00657DC5">
      <w:pPr>
        <w:pStyle w:val="Akapitzlist"/>
        <w:numPr>
          <w:ilvl w:val="0"/>
          <w:numId w:val="11"/>
        </w:numPr>
        <w:spacing w:line="240" w:lineRule="auto"/>
        <w:ind w:left="1418" w:hanging="284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>Opis na odwrocie umowy,</w:t>
      </w:r>
    </w:p>
    <w:p w:rsidR="0082300C" w:rsidRPr="00D14249" w:rsidRDefault="0082300C" w:rsidP="00657DC5">
      <w:pPr>
        <w:pStyle w:val="Akapitzlist"/>
        <w:numPr>
          <w:ilvl w:val="0"/>
          <w:numId w:val="11"/>
        </w:numPr>
        <w:spacing w:line="240" w:lineRule="auto"/>
        <w:ind w:left="1418" w:hanging="284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>Protokół zdawczo-odbiorczy prac remontowych</w:t>
      </w:r>
      <w:r w:rsidR="00790045" w:rsidRPr="00D14249">
        <w:rPr>
          <w:rFonts w:ascii="Garamond" w:hAnsi="Garamond" w:cstheme="minorHAnsi"/>
        </w:rPr>
        <w:t>,</w:t>
      </w:r>
    </w:p>
    <w:p w:rsidR="0082300C" w:rsidRPr="00D14249" w:rsidRDefault="0082300C" w:rsidP="00657DC5">
      <w:pPr>
        <w:pStyle w:val="Akapitzlist"/>
        <w:numPr>
          <w:ilvl w:val="0"/>
          <w:numId w:val="11"/>
        </w:numPr>
        <w:spacing w:line="240" w:lineRule="auto"/>
        <w:ind w:left="1418" w:hanging="284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>Potwierdzenie zapłaty</w:t>
      </w:r>
      <w:r w:rsidR="00790045" w:rsidRPr="00D14249">
        <w:rPr>
          <w:rFonts w:ascii="Garamond" w:hAnsi="Garamond" w:cstheme="minorHAnsi"/>
        </w:rPr>
        <w:t>.</w:t>
      </w:r>
    </w:p>
    <w:p w:rsidR="003A7E03" w:rsidRPr="00D14249" w:rsidRDefault="003A7E03" w:rsidP="009D5B9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t xml:space="preserve">W tabeli występuje kolumna z </w:t>
      </w:r>
      <w:r w:rsidRPr="00D14249">
        <w:rPr>
          <w:rFonts w:ascii="Garamond" w:hAnsi="Garamond" w:cstheme="minorHAnsi"/>
          <w:i/>
        </w:rPr>
        <w:t xml:space="preserve">kwotą kwalifikowaną </w:t>
      </w:r>
      <w:r w:rsidRPr="00D14249">
        <w:rPr>
          <w:rFonts w:ascii="Garamond" w:hAnsi="Garamond" w:cstheme="minorHAnsi"/>
        </w:rPr>
        <w:t xml:space="preserve"> oznacza ona</w:t>
      </w:r>
      <w:r w:rsidR="00790045" w:rsidRPr="00D14249">
        <w:rPr>
          <w:rFonts w:ascii="Garamond" w:hAnsi="Garamond" w:cstheme="minorHAnsi"/>
        </w:rPr>
        <w:t xml:space="preserve"> tylko</w:t>
      </w:r>
      <w:r w:rsidRPr="00D14249">
        <w:rPr>
          <w:rFonts w:ascii="Garamond" w:hAnsi="Garamond" w:cstheme="minorHAnsi"/>
        </w:rPr>
        <w:t xml:space="preserve"> kwotę</w:t>
      </w:r>
      <w:r w:rsidR="00961651" w:rsidRPr="00D14249">
        <w:rPr>
          <w:rFonts w:ascii="Garamond" w:hAnsi="Garamond" w:cstheme="minorHAnsi"/>
        </w:rPr>
        <w:t xml:space="preserve"> netto</w:t>
      </w:r>
      <w:r w:rsidRPr="00D14249">
        <w:rPr>
          <w:rFonts w:ascii="Garamond" w:hAnsi="Garamond" w:cstheme="minorHAnsi"/>
        </w:rPr>
        <w:t xml:space="preserve">, którą </w:t>
      </w:r>
      <w:r w:rsidR="00790045" w:rsidRPr="00D14249">
        <w:rPr>
          <w:rFonts w:ascii="Garamond" w:hAnsi="Garamond" w:cstheme="minorHAnsi"/>
        </w:rPr>
        <w:t>mogą Państwo rozliczyć w ramach udzielonej dotacji</w:t>
      </w:r>
      <w:r w:rsidRPr="00D14249">
        <w:rPr>
          <w:rFonts w:ascii="Garamond" w:hAnsi="Garamond" w:cstheme="minorHAnsi"/>
        </w:rPr>
        <w:t xml:space="preserve"> na dany </w:t>
      </w:r>
      <w:r w:rsidR="00961651" w:rsidRPr="00D14249">
        <w:rPr>
          <w:rFonts w:ascii="Garamond" w:hAnsi="Garamond" w:cstheme="minorHAnsi"/>
        </w:rPr>
        <w:t>zakup</w:t>
      </w:r>
      <w:r w:rsidR="00790045" w:rsidRPr="00D14249">
        <w:rPr>
          <w:rFonts w:ascii="Garamond" w:hAnsi="Garamond" w:cstheme="minorHAnsi"/>
        </w:rPr>
        <w:t>.</w:t>
      </w:r>
      <w:r w:rsidRPr="00D14249">
        <w:rPr>
          <w:rFonts w:ascii="Garamond" w:hAnsi="Garamond" w:cstheme="minorHAnsi"/>
        </w:rPr>
        <w:t xml:space="preserve"> </w:t>
      </w:r>
      <w:r w:rsidR="00790045" w:rsidRPr="00D14249">
        <w:rPr>
          <w:rFonts w:ascii="Garamond" w:hAnsi="Garamond" w:cstheme="minorHAnsi"/>
        </w:rPr>
        <w:t>VAT i wkład własny nie są kwotami kwalifikowanymi.</w:t>
      </w:r>
      <w:r w:rsidR="009D5B97" w:rsidRPr="00D14249">
        <w:rPr>
          <w:rFonts w:ascii="Garamond" w:hAnsi="Garamond" w:cstheme="minorHAnsi"/>
        </w:rPr>
        <w:t xml:space="preserve"> Proszę zwrócić na to uwagę i w podsumowaniu kwot kwalifikowanych powinna wyjść kwota</w:t>
      </w:r>
      <w:r w:rsidR="0082300C" w:rsidRPr="00D14249">
        <w:rPr>
          <w:rFonts w:ascii="Garamond" w:hAnsi="Garamond" w:cstheme="minorHAnsi"/>
        </w:rPr>
        <w:t xml:space="preserve"> otrzymanej</w:t>
      </w:r>
      <w:r w:rsidR="009D5B97" w:rsidRPr="00D14249">
        <w:rPr>
          <w:rFonts w:ascii="Garamond" w:hAnsi="Garamond" w:cstheme="minorHAnsi"/>
        </w:rPr>
        <w:t xml:space="preserve"> dotacji </w:t>
      </w:r>
      <w:r w:rsidR="0082300C" w:rsidRPr="00D14249">
        <w:rPr>
          <w:rFonts w:ascii="Garamond" w:hAnsi="Garamond" w:cstheme="minorHAnsi"/>
        </w:rPr>
        <w:t>netto.</w:t>
      </w:r>
    </w:p>
    <w:p w:rsidR="00790045" w:rsidRPr="00D14249" w:rsidRDefault="00790045" w:rsidP="009D5B9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 w:cstheme="minorHAnsi"/>
        </w:rPr>
      </w:pPr>
      <w:r w:rsidRPr="00D14249">
        <w:rPr>
          <w:rFonts w:ascii="Garamond" w:hAnsi="Garamond" w:cstheme="minorHAnsi"/>
        </w:rPr>
        <w:lastRenderedPageBreak/>
        <w:t>Proszę pamiętać, że zawsze lepiej jest wydać 10</w:t>
      </w:r>
      <w:r w:rsidR="00D14249">
        <w:rPr>
          <w:rFonts w:ascii="Garamond" w:hAnsi="Garamond" w:cstheme="minorHAnsi"/>
        </w:rPr>
        <w:t xml:space="preserve"> </w:t>
      </w:r>
      <w:r w:rsidRPr="00D14249">
        <w:rPr>
          <w:rFonts w:ascii="Garamond" w:hAnsi="Garamond" w:cstheme="minorHAnsi"/>
        </w:rPr>
        <w:t>zł więcej niż 10</w:t>
      </w:r>
      <w:r w:rsidR="00D14249">
        <w:rPr>
          <w:rFonts w:ascii="Garamond" w:hAnsi="Garamond" w:cstheme="minorHAnsi"/>
        </w:rPr>
        <w:t xml:space="preserve"> </w:t>
      </w:r>
      <w:bookmarkStart w:id="0" w:name="_GoBack"/>
      <w:bookmarkEnd w:id="0"/>
      <w:r w:rsidRPr="00D14249">
        <w:rPr>
          <w:rFonts w:ascii="Garamond" w:hAnsi="Garamond" w:cstheme="minorHAnsi"/>
        </w:rPr>
        <w:t>zł mniej – w przypadku niewydatkowania w całości kwoty netto otrzymanej dotacji, będą musieli Państ</w:t>
      </w:r>
      <w:r w:rsidR="00F57153" w:rsidRPr="00D14249">
        <w:rPr>
          <w:rFonts w:ascii="Garamond" w:hAnsi="Garamond" w:cstheme="minorHAnsi"/>
        </w:rPr>
        <w:t>wo zwracać niewydatkowaną kwotę.</w:t>
      </w:r>
    </w:p>
    <w:p w:rsidR="00C46994" w:rsidRPr="00D14249" w:rsidRDefault="00C46994" w:rsidP="00C46994">
      <w:pPr>
        <w:pStyle w:val="gwpfe5af1a9msolistparagraph"/>
        <w:spacing w:before="0" w:beforeAutospacing="0" w:after="0" w:afterAutospacing="0"/>
        <w:jc w:val="both"/>
        <w:rPr>
          <w:rFonts w:ascii="Garamond" w:hAnsi="Garamond" w:cstheme="minorHAnsi"/>
          <w:sz w:val="22"/>
          <w:szCs w:val="22"/>
        </w:rPr>
      </w:pPr>
    </w:p>
    <w:p w:rsidR="00A34DEE" w:rsidRPr="00D14249" w:rsidRDefault="00A34DEE" w:rsidP="00A34DEE">
      <w:pPr>
        <w:pStyle w:val="gwpfe5af1a9msolistparagraph"/>
        <w:spacing w:before="0" w:beforeAutospacing="0" w:after="0" w:afterAutospacing="0"/>
        <w:jc w:val="center"/>
        <w:rPr>
          <w:rFonts w:ascii="Garamond" w:hAnsi="Garamond" w:cstheme="minorHAnsi"/>
          <w:b/>
          <w:sz w:val="22"/>
          <w:szCs w:val="22"/>
        </w:rPr>
      </w:pPr>
      <w:r w:rsidRPr="00D14249">
        <w:rPr>
          <w:rFonts w:ascii="Garamond" w:hAnsi="Garamond" w:cstheme="minorHAnsi"/>
          <w:b/>
          <w:sz w:val="22"/>
          <w:szCs w:val="22"/>
        </w:rPr>
        <w:t>WAŻNE!!!</w:t>
      </w:r>
    </w:p>
    <w:p w:rsidR="00A34DEE" w:rsidRPr="00D14249" w:rsidRDefault="00A34DEE" w:rsidP="00A34DEE">
      <w:pPr>
        <w:pStyle w:val="gwpfe5af1a9msolistparagraph"/>
        <w:spacing w:before="0" w:beforeAutospacing="0" w:after="0" w:afterAutospacing="0"/>
        <w:jc w:val="center"/>
        <w:rPr>
          <w:rFonts w:ascii="Garamond" w:hAnsi="Garamond" w:cstheme="minorHAnsi"/>
          <w:b/>
          <w:sz w:val="22"/>
          <w:szCs w:val="22"/>
        </w:rPr>
      </w:pPr>
    </w:p>
    <w:p w:rsidR="00A34DEE" w:rsidRPr="00D14249" w:rsidRDefault="00A34DEE" w:rsidP="00A34DEE">
      <w:pPr>
        <w:pStyle w:val="gwpfe5af1a9msolistparagraph"/>
        <w:spacing w:before="0" w:beforeAutospacing="0" w:after="0" w:afterAutospacing="0"/>
        <w:jc w:val="both"/>
        <w:rPr>
          <w:rFonts w:ascii="Garamond" w:hAnsi="Garamond" w:cstheme="minorHAnsi"/>
          <w:sz w:val="22"/>
          <w:szCs w:val="22"/>
        </w:rPr>
      </w:pPr>
      <w:r w:rsidRPr="00D14249">
        <w:rPr>
          <w:rFonts w:ascii="Garamond" w:hAnsi="Garamond" w:cstheme="minorHAnsi"/>
          <w:sz w:val="22"/>
          <w:szCs w:val="22"/>
        </w:rPr>
        <w:t xml:space="preserve">Niedopuszczalne jest zlecenie wykonania usługi oraz nabywanie jakiegokolwiek asortymentu w ramach przyznanego dofinansowania od krewnych w linii prostej lub pobocznej, powinowatych, współmałżonka lub od podmiotów, w których osoby są właścicielami, wspólnikami lub udziałowcami oraz od osób poręczających umowę na otrzymanie wsparcia finansowego. </w:t>
      </w:r>
    </w:p>
    <w:p w:rsidR="00A34DEE" w:rsidRPr="00D14249" w:rsidRDefault="00A34DEE" w:rsidP="00A34DEE">
      <w:pPr>
        <w:pStyle w:val="gwpfe5af1a9msolistparagraph"/>
        <w:spacing w:before="0" w:beforeAutospacing="0" w:after="0" w:afterAutospacing="0"/>
        <w:jc w:val="center"/>
        <w:rPr>
          <w:rFonts w:ascii="Garamond" w:hAnsi="Garamond" w:cstheme="minorHAnsi"/>
          <w:b/>
          <w:sz w:val="22"/>
          <w:szCs w:val="22"/>
        </w:rPr>
      </w:pPr>
    </w:p>
    <w:sectPr w:rsidR="00A34DEE" w:rsidRPr="00D14249" w:rsidSect="00790045">
      <w:headerReference w:type="default" r:id="rId7"/>
      <w:footerReference w:type="default" r:id="rId8"/>
      <w:pgSz w:w="11906" w:h="16838"/>
      <w:pgMar w:top="1417" w:right="1417" w:bottom="1417" w:left="1417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E9" w:rsidRDefault="009A2EE9" w:rsidP="00984C30">
      <w:pPr>
        <w:spacing w:line="240" w:lineRule="auto"/>
      </w:pPr>
      <w:r>
        <w:separator/>
      </w:r>
    </w:p>
  </w:endnote>
  <w:endnote w:type="continuationSeparator" w:id="0">
    <w:p w:rsidR="009A2EE9" w:rsidRDefault="009A2EE9" w:rsidP="0098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8"/>
      <w:gridCol w:w="4204"/>
    </w:tblGrid>
    <w:tr w:rsidR="00984C30" w:rsidRPr="00984D5B" w:rsidTr="00526532">
      <w:trPr>
        <w:cantSplit/>
      </w:trPr>
      <w:tc>
        <w:tcPr>
          <w:tcW w:w="5245" w:type="dxa"/>
          <w:vAlign w:val="center"/>
        </w:tcPr>
        <w:p w:rsidR="00984C30" w:rsidRPr="000266B0" w:rsidRDefault="00984C30" w:rsidP="00526532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4463" w:type="dxa"/>
          <w:vAlign w:val="center"/>
        </w:tcPr>
        <w:p w:rsidR="00984C30" w:rsidRPr="00984D5B" w:rsidRDefault="00984C30" w:rsidP="000A6110">
          <w:pPr>
            <w:pStyle w:val="Nagwek"/>
            <w:ind w:left="-4928" w:firstLine="4928"/>
            <w:jc w:val="right"/>
            <w:rPr>
              <w:sz w:val="20"/>
              <w:szCs w:val="20"/>
            </w:rPr>
          </w:pPr>
        </w:p>
      </w:tc>
    </w:tr>
  </w:tbl>
  <w:p w:rsidR="00984C30" w:rsidRDefault="00984C30" w:rsidP="007900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E9" w:rsidRDefault="009A2EE9" w:rsidP="00984C30">
      <w:pPr>
        <w:spacing w:line="240" w:lineRule="auto"/>
      </w:pPr>
      <w:r>
        <w:separator/>
      </w:r>
    </w:p>
  </w:footnote>
  <w:footnote w:type="continuationSeparator" w:id="0">
    <w:p w:rsidR="009A2EE9" w:rsidRDefault="009A2EE9" w:rsidP="00984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30" w:rsidRDefault="00790045" w:rsidP="009D5B97">
    <w:pPr>
      <w:pStyle w:val="Nagwek"/>
      <w:jc w:val="center"/>
    </w:pPr>
    <w:r w:rsidRPr="00790045">
      <w:rPr>
        <w:noProof/>
        <w:lang w:eastAsia="pl-PL"/>
      </w:rPr>
      <w:drawing>
        <wp:inline distT="0" distB="0" distL="0" distR="0" wp14:anchorId="19289F4C" wp14:editId="4673EAB8">
          <wp:extent cx="5760720" cy="943003"/>
          <wp:effectExtent l="0" t="0" r="0" b="0"/>
          <wp:docPr id="2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B30"/>
    <w:multiLevelType w:val="hybridMultilevel"/>
    <w:tmpl w:val="7E32E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D01A7"/>
    <w:multiLevelType w:val="hybridMultilevel"/>
    <w:tmpl w:val="2772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5CCD"/>
    <w:multiLevelType w:val="hybridMultilevel"/>
    <w:tmpl w:val="C29A0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0F6C"/>
    <w:multiLevelType w:val="hybridMultilevel"/>
    <w:tmpl w:val="FB1AAE3A"/>
    <w:lvl w:ilvl="0" w:tplc="8EF48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582"/>
    <w:multiLevelType w:val="hybridMultilevel"/>
    <w:tmpl w:val="FDE864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9718E7"/>
    <w:multiLevelType w:val="hybridMultilevel"/>
    <w:tmpl w:val="33209AD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6331122E"/>
    <w:multiLevelType w:val="hybridMultilevel"/>
    <w:tmpl w:val="35209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506ED6"/>
    <w:multiLevelType w:val="hybridMultilevel"/>
    <w:tmpl w:val="3B7A3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75240"/>
    <w:multiLevelType w:val="hybridMultilevel"/>
    <w:tmpl w:val="3B6AA096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708B61B3"/>
    <w:multiLevelType w:val="hybridMultilevel"/>
    <w:tmpl w:val="B4E40B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B6495E"/>
    <w:multiLevelType w:val="hybridMultilevel"/>
    <w:tmpl w:val="A8D8F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971325"/>
    <w:multiLevelType w:val="hybridMultilevel"/>
    <w:tmpl w:val="6E7CFB3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A4"/>
    <w:rsid w:val="00067CDB"/>
    <w:rsid w:val="0008446F"/>
    <w:rsid w:val="000A6110"/>
    <w:rsid w:val="000C424F"/>
    <w:rsid w:val="00174063"/>
    <w:rsid w:val="001A7F30"/>
    <w:rsid w:val="00233BC0"/>
    <w:rsid w:val="002401D0"/>
    <w:rsid w:val="002F4281"/>
    <w:rsid w:val="003160E0"/>
    <w:rsid w:val="003422F1"/>
    <w:rsid w:val="00362869"/>
    <w:rsid w:val="0039057C"/>
    <w:rsid w:val="003A7E03"/>
    <w:rsid w:val="003C7932"/>
    <w:rsid w:val="003D58FD"/>
    <w:rsid w:val="004470FC"/>
    <w:rsid w:val="00526532"/>
    <w:rsid w:val="005921CE"/>
    <w:rsid w:val="005C45EF"/>
    <w:rsid w:val="005E0E23"/>
    <w:rsid w:val="005F2612"/>
    <w:rsid w:val="005F3BA4"/>
    <w:rsid w:val="00630212"/>
    <w:rsid w:val="00657DC5"/>
    <w:rsid w:val="006A37B4"/>
    <w:rsid w:val="006A68E9"/>
    <w:rsid w:val="006D2EEA"/>
    <w:rsid w:val="007154DD"/>
    <w:rsid w:val="00790045"/>
    <w:rsid w:val="00797A02"/>
    <w:rsid w:val="007D66C3"/>
    <w:rsid w:val="007E5AB8"/>
    <w:rsid w:val="0082300C"/>
    <w:rsid w:val="008A1480"/>
    <w:rsid w:val="008A4C5C"/>
    <w:rsid w:val="008B52E8"/>
    <w:rsid w:val="00961605"/>
    <w:rsid w:val="00961651"/>
    <w:rsid w:val="00984C30"/>
    <w:rsid w:val="009A2EE9"/>
    <w:rsid w:val="009D5B97"/>
    <w:rsid w:val="00A34DEE"/>
    <w:rsid w:val="00AA5433"/>
    <w:rsid w:val="00AD3161"/>
    <w:rsid w:val="00AE7A63"/>
    <w:rsid w:val="00B20862"/>
    <w:rsid w:val="00B248FD"/>
    <w:rsid w:val="00BE18CE"/>
    <w:rsid w:val="00C46994"/>
    <w:rsid w:val="00C660E0"/>
    <w:rsid w:val="00C71C28"/>
    <w:rsid w:val="00CE22B1"/>
    <w:rsid w:val="00D14249"/>
    <w:rsid w:val="00D41307"/>
    <w:rsid w:val="00D84BFD"/>
    <w:rsid w:val="00DD2550"/>
    <w:rsid w:val="00E0150A"/>
    <w:rsid w:val="00EA0226"/>
    <w:rsid w:val="00EC5D35"/>
    <w:rsid w:val="00F22288"/>
    <w:rsid w:val="00F52410"/>
    <w:rsid w:val="00F57153"/>
    <w:rsid w:val="00F71FF6"/>
    <w:rsid w:val="00F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B5AFE6-F078-49A7-AC61-4479329D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e5af1a9msolistparagraph">
    <w:name w:val="gwpfe5af1a9_msolistparagraph"/>
    <w:basedOn w:val="Normalny"/>
    <w:uiPriority w:val="99"/>
    <w:rsid w:val="005F3B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84C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4C30"/>
  </w:style>
  <w:style w:type="paragraph" w:styleId="Stopka">
    <w:name w:val="footer"/>
    <w:basedOn w:val="Normalny"/>
    <w:link w:val="StopkaZnak"/>
    <w:unhideWhenUsed/>
    <w:rsid w:val="00984C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84C30"/>
  </w:style>
  <w:style w:type="paragraph" w:styleId="Tekstdymka">
    <w:name w:val="Balloon Text"/>
    <w:basedOn w:val="Normalny"/>
    <w:link w:val="TekstdymkaZnak"/>
    <w:uiPriority w:val="99"/>
    <w:semiHidden/>
    <w:unhideWhenUsed/>
    <w:rsid w:val="00984C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C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288"/>
    <w:pPr>
      <w:ind w:left="720"/>
      <w:contextualSpacing/>
    </w:pPr>
  </w:style>
  <w:style w:type="table" w:styleId="Tabela-Siatka">
    <w:name w:val="Table Grid"/>
    <w:basedOn w:val="Standardowy"/>
    <w:uiPriority w:val="59"/>
    <w:rsid w:val="00F222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7E0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4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4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4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165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16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1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Birut</dc:creator>
  <cp:lastModifiedBy>NataliaRomaniuk</cp:lastModifiedBy>
  <cp:revision>11</cp:revision>
  <cp:lastPrinted>2018-04-26T09:31:00Z</cp:lastPrinted>
  <dcterms:created xsi:type="dcterms:W3CDTF">2020-05-22T09:43:00Z</dcterms:created>
  <dcterms:modified xsi:type="dcterms:W3CDTF">2020-11-16T09:49:00Z</dcterms:modified>
</cp:coreProperties>
</file>